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18D" w:rsidRDefault="00DA318D" w:rsidP="00DA318D">
      <w:pPr>
        <w:jc w:val="center"/>
        <w:rPr>
          <w:rFonts w:asciiTheme="majorHAnsi" w:eastAsiaTheme="minorHAnsi" w:hAnsiTheme="majorHAnsi" w:cs="Calibri"/>
          <w:b/>
          <w:bCs/>
          <w:sz w:val="36"/>
          <w:szCs w:val="36"/>
          <w:lang w:val="en-US" w:eastAsia="en-US"/>
        </w:rPr>
      </w:pPr>
      <w:r>
        <w:rPr>
          <w:rFonts w:asciiTheme="majorHAnsi" w:eastAsiaTheme="minorHAnsi" w:hAnsiTheme="majorHAnsi" w:cs="Calibri"/>
          <w:b/>
          <w:bCs/>
          <w:sz w:val="36"/>
          <w:szCs w:val="36"/>
          <w:lang w:val="en-US" w:eastAsia="en-US"/>
        </w:rPr>
        <w:t>Assistant H</w:t>
      </w:r>
      <w:r w:rsidRPr="00FD0867">
        <w:rPr>
          <w:rFonts w:asciiTheme="majorHAnsi" w:eastAsiaTheme="minorHAnsi" w:hAnsiTheme="majorHAnsi" w:cs="Calibri"/>
          <w:b/>
          <w:bCs/>
          <w:sz w:val="36"/>
          <w:szCs w:val="36"/>
          <w:lang w:val="en-US" w:eastAsia="en-US"/>
        </w:rPr>
        <w:t>eadteacher</w:t>
      </w:r>
      <w:r w:rsidR="00183507">
        <w:rPr>
          <w:rFonts w:asciiTheme="majorHAnsi" w:eastAsiaTheme="minorHAnsi" w:hAnsiTheme="majorHAnsi" w:cs="Calibri"/>
          <w:b/>
          <w:bCs/>
          <w:sz w:val="36"/>
          <w:szCs w:val="36"/>
          <w:lang w:val="en-US" w:eastAsia="en-US"/>
        </w:rPr>
        <w:t xml:space="preserve"> - EYFS</w:t>
      </w:r>
    </w:p>
    <w:p w:rsidR="00DA318D" w:rsidRDefault="00C916C8" w:rsidP="00DA318D">
      <w:pPr>
        <w:jc w:val="center"/>
        <w:rPr>
          <w:rFonts w:asciiTheme="majorHAnsi" w:eastAsiaTheme="minorHAnsi" w:hAnsiTheme="majorHAnsi" w:cs="Calibri"/>
          <w:b/>
          <w:bCs/>
          <w:sz w:val="36"/>
          <w:szCs w:val="36"/>
          <w:lang w:val="en-US" w:eastAsia="en-US"/>
        </w:rPr>
      </w:pPr>
      <w:r>
        <w:rPr>
          <w:rFonts w:asciiTheme="majorHAnsi" w:eastAsiaTheme="minorHAnsi" w:hAnsiTheme="majorHAnsi" w:cs="Calibri"/>
          <w:b/>
          <w:bCs/>
          <w:sz w:val="36"/>
          <w:szCs w:val="36"/>
          <w:lang w:val="en-US" w:eastAsia="en-US"/>
        </w:rPr>
        <w:t>Leadership Pay Scale</w:t>
      </w:r>
      <w:r w:rsidR="00957C42">
        <w:rPr>
          <w:rFonts w:asciiTheme="majorHAnsi" w:eastAsiaTheme="minorHAnsi" w:hAnsiTheme="majorHAnsi" w:cs="Calibri"/>
          <w:b/>
          <w:bCs/>
          <w:sz w:val="36"/>
          <w:szCs w:val="36"/>
          <w:lang w:val="en-US" w:eastAsia="en-US"/>
        </w:rPr>
        <w:t xml:space="preserve"> L4</w:t>
      </w:r>
      <w:bookmarkStart w:id="0" w:name="_GoBack"/>
      <w:bookmarkEnd w:id="0"/>
    </w:p>
    <w:p w:rsidR="00401133" w:rsidRPr="00401133" w:rsidRDefault="00183507" w:rsidP="00DA318D">
      <w:pPr>
        <w:jc w:val="center"/>
        <w:rPr>
          <w:rFonts w:asciiTheme="majorHAnsi" w:eastAsiaTheme="minorHAnsi" w:hAnsiTheme="majorHAnsi" w:cs="Calibri"/>
          <w:b/>
          <w:bCs/>
          <w:i/>
          <w:sz w:val="36"/>
          <w:szCs w:val="36"/>
          <w:lang w:val="en-US" w:eastAsia="en-US"/>
        </w:rPr>
      </w:pPr>
      <w:r>
        <w:rPr>
          <w:rFonts w:asciiTheme="majorHAnsi" w:eastAsiaTheme="minorHAnsi" w:hAnsiTheme="majorHAnsi" w:cs="Calibri"/>
          <w:b/>
          <w:bCs/>
          <w:i/>
          <w:sz w:val="36"/>
          <w:szCs w:val="36"/>
          <w:lang w:val="en-US" w:eastAsia="en-US"/>
        </w:rPr>
        <w:t>Fixed Term</w:t>
      </w:r>
    </w:p>
    <w:p w:rsidR="00DA318D" w:rsidRPr="00FD0867" w:rsidRDefault="00DA318D" w:rsidP="00DA318D">
      <w:pPr>
        <w:jc w:val="both"/>
        <w:rPr>
          <w:rFonts w:ascii="Calibri" w:eastAsiaTheme="minorHAnsi" w:hAnsi="Calibri" w:cs="Calibri"/>
          <w:b/>
          <w:sz w:val="28"/>
          <w:szCs w:val="28"/>
          <w:lang w:val="en-US" w:eastAsia="en-US"/>
        </w:rPr>
      </w:pPr>
    </w:p>
    <w:p w:rsidR="00DA318D" w:rsidRPr="00FD0867" w:rsidRDefault="00DA318D" w:rsidP="00DA318D">
      <w:pPr>
        <w:jc w:val="both"/>
        <w:rPr>
          <w:rFonts w:ascii="Calibri" w:eastAsiaTheme="minorHAnsi" w:hAnsi="Calibri" w:cs="Calibri"/>
          <w:lang w:val="en-US" w:eastAsia="en-US"/>
        </w:rPr>
      </w:pPr>
      <w:r w:rsidRPr="00FD0867">
        <w:rPr>
          <w:rFonts w:ascii="Calibri" w:eastAsiaTheme="minorHAnsi" w:hAnsi="Calibri" w:cs="Calibri"/>
          <w:lang w:val="en-US" w:eastAsia="en-US"/>
        </w:rPr>
        <w:t>The Governors are seeking to appoint</w:t>
      </w:r>
      <w:r>
        <w:rPr>
          <w:rFonts w:ascii="Calibri" w:eastAsiaTheme="minorHAnsi" w:hAnsi="Calibri" w:cs="Calibri"/>
          <w:lang w:val="en-US" w:eastAsia="en-US"/>
        </w:rPr>
        <w:t xml:space="preserve"> a </w:t>
      </w:r>
      <w:r w:rsidRPr="00FD0867">
        <w:rPr>
          <w:rFonts w:ascii="Calibri" w:eastAsiaTheme="minorHAnsi" w:hAnsi="Calibri" w:cs="Calibri"/>
          <w:lang w:val="en-US" w:eastAsia="en-US"/>
        </w:rPr>
        <w:t xml:space="preserve">dynamic and enthusiastic </w:t>
      </w:r>
      <w:r w:rsidR="00183507">
        <w:rPr>
          <w:rFonts w:ascii="Calibri" w:eastAsiaTheme="minorHAnsi" w:hAnsi="Calibri" w:cs="Calibri"/>
          <w:lang w:val="en-US" w:eastAsia="en-US"/>
        </w:rPr>
        <w:t>EYFS</w:t>
      </w:r>
      <w:r>
        <w:rPr>
          <w:rFonts w:ascii="Calibri" w:eastAsiaTheme="minorHAnsi" w:hAnsi="Calibri" w:cs="Calibri"/>
          <w:lang w:val="en-US" w:eastAsia="en-US"/>
        </w:rPr>
        <w:t xml:space="preserve"> </w:t>
      </w:r>
      <w:r w:rsidRPr="00FD0867">
        <w:rPr>
          <w:rFonts w:ascii="Calibri" w:eastAsiaTheme="minorHAnsi" w:hAnsi="Calibri" w:cs="Calibri"/>
          <w:lang w:val="en-US" w:eastAsia="en-US"/>
        </w:rPr>
        <w:t>Assistant Headteacher</w:t>
      </w:r>
      <w:r>
        <w:rPr>
          <w:rFonts w:ascii="Calibri" w:eastAsiaTheme="minorHAnsi" w:hAnsi="Calibri" w:cs="Calibri"/>
          <w:lang w:val="en-US" w:eastAsia="en-US"/>
        </w:rPr>
        <w:t xml:space="preserve"> (class based) </w:t>
      </w:r>
      <w:r w:rsidRPr="00FD0867">
        <w:rPr>
          <w:rFonts w:ascii="Calibri" w:eastAsiaTheme="minorHAnsi" w:hAnsi="Calibri" w:cs="Calibri"/>
          <w:lang w:val="en-US" w:eastAsia="en-US"/>
        </w:rPr>
        <w:t>to join our highly dedicated Senior Leadership Team (SLT).  The prospective candidate</w:t>
      </w:r>
      <w:r>
        <w:rPr>
          <w:rFonts w:ascii="Calibri" w:eastAsiaTheme="minorHAnsi" w:hAnsi="Calibri" w:cs="Calibri"/>
          <w:lang w:val="en-US" w:eastAsia="en-US"/>
        </w:rPr>
        <w:t xml:space="preserve"> should be an </w:t>
      </w:r>
      <w:r w:rsidRPr="00FD0867">
        <w:rPr>
          <w:rFonts w:ascii="Calibri" w:eastAsiaTheme="minorHAnsi" w:hAnsi="Calibri" w:cs="Calibri"/>
          <w:lang w:val="en-US" w:eastAsia="en-US"/>
        </w:rPr>
        <w:t xml:space="preserve">outstanding primary </w:t>
      </w:r>
      <w:r w:rsidR="00183507">
        <w:rPr>
          <w:rFonts w:ascii="Calibri" w:eastAsiaTheme="minorHAnsi" w:hAnsi="Calibri" w:cs="Calibri"/>
          <w:lang w:val="en-US" w:eastAsia="en-US"/>
        </w:rPr>
        <w:t>EYFS</w:t>
      </w:r>
      <w:r>
        <w:rPr>
          <w:rFonts w:ascii="Calibri" w:eastAsiaTheme="minorHAnsi" w:hAnsi="Calibri" w:cs="Calibri"/>
          <w:lang w:val="en-US" w:eastAsia="en-US"/>
        </w:rPr>
        <w:t xml:space="preserve"> </w:t>
      </w:r>
      <w:r w:rsidRPr="00FD0867">
        <w:rPr>
          <w:rFonts w:ascii="Calibri" w:eastAsiaTheme="minorHAnsi" w:hAnsi="Calibri" w:cs="Calibri"/>
          <w:lang w:val="en-US" w:eastAsia="en-US"/>
        </w:rPr>
        <w:t>practitioner</w:t>
      </w:r>
      <w:r>
        <w:rPr>
          <w:rFonts w:ascii="Calibri" w:eastAsiaTheme="minorHAnsi" w:hAnsi="Calibri" w:cs="Calibri"/>
          <w:lang w:val="en-US" w:eastAsia="en-US"/>
        </w:rPr>
        <w:t xml:space="preserve"> who is</w:t>
      </w:r>
      <w:r w:rsidRPr="00FD0867">
        <w:rPr>
          <w:rFonts w:ascii="Calibri" w:eastAsiaTheme="minorHAnsi" w:hAnsi="Calibri" w:cs="Calibri"/>
          <w:lang w:val="en-US" w:eastAsia="en-US"/>
        </w:rPr>
        <w:t xml:space="preserve"> passionate about driving forward improvement to achieve excellence in education and will model and coach colleagues to maintain high quality teaching and learning opportunities.</w:t>
      </w:r>
    </w:p>
    <w:p w:rsidR="00183507" w:rsidRDefault="00183507" w:rsidP="00DA318D">
      <w:pPr>
        <w:jc w:val="both"/>
        <w:rPr>
          <w:rFonts w:ascii="Arial" w:hAnsi="Arial" w:cs="Arial"/>
          <w:color w:val="202124"/>
          <w:sz w:val="21"/>
          <w:szCs w:val="21"/>
          <w:shd w:val="clear" w:color="auto" w:fill="FFFFFF"/>
        </w:rPr>
      </w:pPr>
    </w:p>
    <w:p w:rsidR="00DA318D" w:rsidRDefault="00DA318D" w:rsidP="00DA318D">
      <w:pPr>
        <w:jc w:val="both"/>
        <w:rPr>
          <w:rFonts w:ascii="Calibri" w:eastAsiaTheme="minorHAnsi" w:hAnsi="Calibri" w:cs="Calibri"/>
          <w:lang w:val="en-US" w:eastAsia="en-US"/>
        </w:rPr>
      </w:pPr>
      <w:r w:rsidRPr="00FD0867">
        <w:rPr>
          <w:rFonts w:ascii="Calibri" w:eastAsiaTheme="minorHAnsi" w:hAnsi="Calibri" w:cs="Calibri"/>
          <w:lang w:val="en-US" w:eastAsia="en-US"/>
        </w:rPr>
        <w:t xml:space="preserve">The role will focus on raising standards across </w:t>
      </w:r>
      <w:r w:rsidR="00183507">
        <w:rPr>
          <w:rFonts w:ascii="Calibri" w:eastAsiaTheme="minorHAnsi" w:hAnsi="Calibri" w:cs="Calibri"/>
          <w:lang w:val="en-US" w:eastAsia="en-US"/>
        </w:rPr>
        <w:t>the EYFS</w:t>
      </w:r>
      <w:r>
        <w:rPr>
          <w:rFonts w:ascii="Calibri" w:eastAsiaTheme="minorHAnsi" w:hAnsi="Calibri" w:cs="Calibri"/>
          <w:lang w:val="en-US" w:eastAsia="en-US"/>
        </w:rPr>
        <w:t xml:space="preserve"> with </w:t>
      </w:r>
      <w:r w:rsidRPr="00FD0867">
        <w:rPr>
          <w:rFonts w:ascii="Calibri" w:eastAsiaTheme="minorHAnsi" w:hAnsi="Calibri" w:cs="Calibri"/>
          <w:lang w:val="en-US" w:eastAsia="en-US"/>
        </w:rPr>
        <w:t>curriculum responsibilities with dedicated leadership time. The successful candidate will have the opportunity for significant leadership and management responsibilities.</w:t>
      </w:r>
    </w:p>
    <w:p w:rsidR="00DA318D" w:rsidRPr="00FD0867" w:rsidRDefault="00DA318D" w:rsidP="00DA318D">
      <w:pPr>
        <w:jc w:val="both"/>
        <w:rPr>
          <w:rFonts w:ascii="Calibri" w:eastAsiaTheme="minorHAnsi" w:hAnsi="Calibri" w:cs="Calibri"/>
          <w:lang w:val="en-US" w:eastAsia="en-US"/>
        </w:rPr>
      </w:pPr>
    </w:p>
    <w:p w:rsidR="00DA318D" w:rsidRPr="00FD0867" w:rsidRDefault="00DA318D" w:rsidP="00DA318D">
      <w:pPr>
        <w:jc w:val="both"/>
        <w:rPr>
          <w:rFonts w:ascii="Calibri" w:eastAsiaTheme="minorHAnsi" w:hAnsi="Calibri" w:cs="Calibri"/>
          <w:lang w:val="en-US" w:eastAsia="en-US"/>
        </w:rPr>
      </w:pPr>
      <w:r w:rsidRPr="00FD0867">
        <w:rPr>
          <w:rFonts w:ascii="Calibri" w:eastAsiaTheme="minorHAnsi" w:hAnsi="Calibri" w:cs="Calibri"/>
          <w:lang w:val="en-US" w:eastAsia="en-US"/>
        </w:rPr>
        <w:t>We can offer:</w:t>
      </w:r>
    </w:p>
    <w:p w:rsidR="00DA318D" w:rsidRPr="00FD0867" w:rsidRDefault="00DA318D" w:rsidP="00DA318D">
      <w:pPr>
        <w:numPr>
          <w:ilvl w:val="0"/>
          <w:numId w:val="1"/>
        </w:numPr>
        <w:jc w:val="both"/>
        <w:rPr>
          <w:rFonts w:ascii="Calibri" w:eastAsiaTheme="minorHAnsi" w:hAnsi="Calibri" w:cs="Calibri"/>
          <w:lang w:val="en-US" w:eastAsia="en-US"/>
        </w:rPr>
      </w:pPr>
      <w:r w:rsidRPr="00FD0867">
        <w:rPr>
          <w:rFonts w:ascii="Calibri" w:eastAsiaTheme="minorHAnsi" w:hAnsi="Calibri" w:cs="Calibri"/>
          <w:lang w:val="en-US" w:eastAsia="en-US"/>
        </w:rPr>
        <w:t>Comprehensive and supportive CPD</w:t>
      </w:r>
    </w:p>
    <w:p w:rsidR="00DA318D" w:rsidRPr="00FD0867" w:rsidRDefault="00DA318D" w:rsidP="00DA318D">
      <w:pPr>
        <w:numPr>
          <w:ilvl w:val="0"/>
          <w:numId w:val="1"/>
        </w:numPr>
        <w:jc w:val="both"/>
        <w:rPr>
          <w:rFonts w:ascii="Calibri" w:eastAsiaTheme="minorHAnsi" w:hAnsi="Calibri" w:cs="Calibri"/>
          <w:lang w:val="en-US" w:eastAsia="en-US"/>
        </w:rPr>
      </w:pPr>
      <w:r w:rsidRPr="00FD0867">
        <w:rPr>
          <w:rFonts w:ascii="Calibri" w:eastAsiaTheme="minorHAnsi" w:hAnsi="Calibri" w:cs="Calibri"/>
          <w:lang w:val="en-US" w:eastAsia="en-US"/>
        </w:rPr>
        <w:t>Children with a thirst for learning</w:t>
      </w:r>
    </w:p>
    <w:p w:rsidR="00DA318D" w:rsidRPr="00FD0867" w:rsidRDefault="00DA318D" w:rsidP="00DA318D">
      <w:pPr>
        <w:numPr>
          <w:ilvl w:val="0"/>
          <w:numId w:val="1"/>
        </w:numPr>
        <w:jc w:val="both"/>
        <w:rPr>
          <w:rFonts w:ascii="Calibri" w:eastAsiaTheme="minorHAnsi" w:hAnsi="Calibri" w:cs="Calibri"/>
          <w:lang w:val="en-US" w:eastAsia="en-US"/>
        </w:rPr>
      </w:pPr>
      <w:r w:rsidRPr="00FD0867">
        <w:rPr>
          <w:rFonts w:ascii="Calibri" w:eastAsiaTheme="minorHAnsi" w:hAnsi="Calibri" w:cs="Calibri"/>
          <w:lang w:val="en-US" w:eastAsia="en-US"/>
        </w:rPr>
        <w:t>Friendly, diverse staff</w:t>
      </w:r>
    </w:p>
    <w:p w:rsidR="00DA318D" w:rsidRPr="00FD0867" w:rsidRDefault="00DA318D" w:rsidP="00DA318D">
      <w:pPr>
        <w:numPr>
          <w:ilvl w:val="0"/>
          <w:numId w:val="1"/>
        </w:numPr>
        <w:jc w:val="both"/>
        <w:rPr>
          <w:rFonts w:ascii="Calibri" w:eastAsiaTheme="minorHAnsi" w:hAnsi="Calibri" w:cs="Calibri"/>
          <w:lang w:val="en-US" w:eastAsia="en-US"/>
        </w:rPr>
      </w:pPr>
      <w:r w:rsidRPr="00FD0867">
        <w:rPr>
          <w:rFonts w:ascii="Calibri" w:eastAsiaTheme="minorHAnsi" w:hAnsi="Calibri" w:cs="Calibri"/>
          <w:lang w:val="en-US" w:eastAsia="en-US"/>
        </w:rPr>
        <w:t>Smaller class groups</w:t>
      </w:r>
    </w:p>
    <w:p w:rsidR="00DA318D" w:rsidRPr="00FD0867" w:rsidRDefault="00DA318D" w:rsidP="00DA318D">
      <w:pPr>
        <w:numPr>
          <w:ilvl w:val="0"/>
          <w:numId w:val="1"/>
        </w:numPr>
        <w:jc w:val="both"/>
        <w:rPr>
          <w:rFonts w:ascii="Calibri" w:eastAsiaTheme="minorHAnsi" w:hAnsi="Calibri" w:cs="Calibri"/>
          <w:lang w:val="en-US" w:eastAsia="en-US"/>
        </w:rPr>
      </w:pPr>
      <w:r w:rsidRPr="00FD0867">
        <w:rPr>
          <w:rFonts w:ascii="Calibri" w:eastAsiaTheme="minorHAnsi" w:hAnsi="Calibri" w:cs="Calibri"/>
          <w:lang w:val="en-US" w:eastAsia="en-US"/>
        </w:rPr>
        <w:t>Generous and flexible non-contact time</w:t>
      </w:r>
    </w:p>
    <w:p w:rsidR="00DA318D" w:rsidRDefault="00DA318D" w:rsidP="00DA318D">
      <w:pPr>
        <w:numPr>
          <w:ilvl w:val="0"/>
          <w:numId w:val="1"/>
        </w:numPr>
        <w:jc w:val="both"/>
        <w:rPr>
          <w:rFonts w:ascii="Calibri" w:eastAsiaTheme="minorHAnsi" w:hAnsi="Calibri" w:cs="Calibri"/>
          <w:lang w:val="en-US" w:eastAsia="en-US"/>
        </w:rPr>
      </w:pPr>
      <w:r w:rsidRPr="00FD0867">
        <w:rPr>
          <w:rFonts w:ascii="Calibri" w:eastAsiaTheme="minorHAnsi" w:hAnsi="Calibri" w:cs="Calibri"/>
          <w:lang w:val="en-US" w:eastAsia="en-US"/>
        </w:rPr>
        <w:t>An excellent opportunity for professional and career development/leadership opportunities</w:t>
      </w:r>
    </w:p>
    <w:p w:rsidR="00650928" w:rsidRDefault="00650928" w:rsidP="00650928">
      <w:pPr>
        <w:jc w:val="both"/>
        <w:rPr>
          <w:rFonts w:ascii="Calibri" w:eastAsiaTheme="minorHAnsi" w:hAnsi="Calibri" w:cs="Calibri"/>
          <w:lang w:val="en-US" w:eastAsia="en-US"/>
        </w:rPr>
      </w:pPr>
    </w:p>
    <w:p w:rsidR="00650928" w:rsidRPr="00FD0867" w:rsidRDefault="00650928" w:rsidP="00650928">
      <w:pPr>
        <w:jc w:val="both"/>
        <w:rPr>
          <w:rFonts w:ascii="Calibri" w:eastAsiaTheme="minorHAnsi" w:hAnsi="Calibri" w:cs="Calibri"/>
          <w:lang w:val="en-US" w:eastAsia="en-US"/>
        </w:rPr>
      </w:pPr>
      <w:r>
        <w:rPr>
          <w:rFonts w:ascii="Calibri" w:eastAsiaTheme="minorHAnsi" w:hAnsi="Calibri" w:cs="Calibri"/>
          <w:lang w:val="en-US" w:eastAsia="en-US"/>
        </w:rPr>
        <w:t xml:space="preserve">This is a </w:t>
      </w:r>
      <w:r w:rsidR="00183507">
        <w:rPr>
          <w:rFonts w:ascii="Calibri" w:eastAsiaTheme="minorHAnsi" w:hAnsi="Calibri" w:cs="Calibri"/>
          <w:lang w:val="en-US" w:eastAsia="en-US"/>
        </w:rPr>
        <w:t>fixed term</w:t>
      </w:r>
      <w:r>
        <w:rPr>
          <w:rFonts w:ascii="Calibri" w:eastAsiaTheme="minorHAnsi" w:hAnsi="Calibri" w:cs="Calibri"/>
          <w:lang w:val="en-US" w:eastAsia="en-US"/>
        </w:rPr>
        <w:t xml:space="preserve"> position</w:t>
      </w:r>
      <w:r w:rsidR="00183507">
        <w:rPr>
          <w:rFonts w:ascii="Calibri" w:eastAsiaTheme="minorHAnsi" w:hAnsi="Calibri" w:cs="Calibri"/>
          <w:lang w:val="en-US" w:eastAsia="en-US"/>
        </w:rPr>
        <w:t xml:space="preserve"> for one year</w:t>
      </w:r>
      <w:r>
        <w:rPr>
          <w:rFonts w:ascii="Calibri" w:eastAsiaTheme="minorHAnsi" w:hAnsi="Calibri" w:cs="Calibri"/>
          <w:lang w:val="en-US" w:eastAsia="en-US"/>
        </w:rPr>
        <w:t>.</w:t>
      </w:r>
    </w:p>
    <w:p w:rsidR="00DA318D" w:rsidRPr="00FD0867" w:rsidRDefault="00DA318D" w:rsidP="00DA318D">
      <w:pPr>
        <w:jc w:val="both"/>
        <w:rPr>
          <w:rFonts w:ascii="Calibri" w:eastAsiaTheme="minorHAnsi" w:hAnsi="Calibri" w:cs="Calibri"/>
          <w:lang w:val="en-US" w:eastAsia="en-US"/>
        </w:rPr>
      </w:pPr>
    </w:p>
    <w:p w:rsidR="00DA318D" w:rsidRPr="00FD0867" w:rsidRDefault="00DA318D" w:rsidP="00DA318D">
      <w:pPr>
        <w:jc w:val="both"/>
        <w:rPr>
          <w:rFonts w:ascii="Calibri" w:eastAsiaTheme="minorHAnsi" w:hAnsi="Calibri" w:cs="Calibri"/>
          <w:i/>
          <w:sz w:val="20"/>
          <w:szCs w:val="20"/>
          <w:lang w:eastAsia="en-US"/>
        </w:rPr>
      </w:pPr>
      <w:r w:rsidRPr="00FD0867">
        <w:rPr>
          <w:rFonts w:ascii="Calibri" w:eastAsiaTheme="minorHAnsi" w:hAnsi="Calibri" w:cs="Calibri"/>
          <w:i/>
          <w:sz w:val="20"/>
          <w:szCs w:val="20"/>
          <w:lang w:val="en-US" w:eastAsia="en-US"/>
        </w:rPr>
        <w:t>IQRA Primary School is committed to safeguarding and promoting the welfare of children, young people and vulnerable adults.  We expect all staff and volunteers to share this commitment.  An enhanced DBS disclosure will be required for the successful candidate in accordance with Safeguarding Children and Safer Recruitment in Education Legislation.</w:t>
      </w:r>
    </w:p>
    <w:p w:rsidR="00DA318D" w:rsidRPr="00FD0867" w:rsidRDefault="00DA318D" w:rsidP="00DA318D">
      <w:pPr>
        <w:jc w:val="both"/>
        <w:rPr>
          <w:rFonts w:ascii="Calibri" w:eastAsiaTheme="minorHAnsi" w:hAnsi="Calibri" w:cs="Calibri"/>
          <w:lang w:val="en-US" w:eastAsia="en-US"/>
        </w:rPr>
      </w:pPr>
    </w:p>
    <w:p w:rsidR="00183507" w:rsidRPr="00913570" w:rsidRDefault="00913570" w:rsidP="00183507">
      <w:pPr>
        <w:jc w:val="both"/>
        <w:rPr>
          <w:rFonts w:eastAsiaTheme="minorHAnsi" w:cstheme="minorHAnsi"/>
          <w:lang w:eastAsia="en-US"/>
        </w:rPr>
      </w:pPr>
      <w:r w:rsidRPr="00913570">
        <w:rPr>
          <w:rFonts w:cstheme="minorHAnsi"/>
          <w:color w:val="202124"/>
          <w:shd w:val="clear" w:color="auto" w:fill="FFFFFF"/>
        </w:rPr>
        <w:t xml:space="preserve">We would strongly recommend booking a visit to the school to discuss the position. To arrange a visit </w:t>
      </w:r>
      <w:r>
        <w:rPr>
          <w:rFonts w:cstheme="minorHAnsi"/>
          <w:color w:val="202124"/>
          <w:shd w:val="clear" w:color="auto" w:fill="FFFFFF"/>
        </w:rPr>
        <w:t xml:space="preserve">please </w:t>
      </w:r>
      <w:r w:rsidRPr="00913570">
        <w:rPr>
          <w:rFonts w:cstheme="minorHAnsi"/>
          <w:color w:val="202124"/>
          <w:shd w:val="clear" w:color="auto" w:fill="FFFFFF"/>
        </w:rPr>
        <w:t>email the Headteacher</w:t>
      </w:r>
      <w:r>
        <w:rPr>
          <w:rFonts w:cstheme="minorHAnsi"/>
          <w:color w:val="202124"/>
          <w:shd w:val="clear" w:color="auto" w:fill="FFFFFF"/>
        </w:rPr>
        <w:t>’s PA at:  pa@iqra.slough.sch.uk</w:t>
      </w:r>
    </w:p>
    <w:p w:rsidR="00183507" w:rsidRDefault="00183507" w:rsidP="00183507">
      <w:pPr>
        <w:jc w:val="both"/>
        <w:rPr>
          <w:rFonts w:ascii="Calibri" w:eastAsiaTheme="minorHAnsi" w:hAnsi="Calibri" w:cs="Calibri"/>
          <w:lang w:eastAsia="en-US"/>
        </w:rPr>
      </w:pPr>
    </w:p>
    <w:p w:rsidR="00183507" w:rsidRPr="00183507" w:rsidRDefault="00183507" w:rsidP="00183507">
      <w:pPr>
        <w:jc w:val="both"/>
        <w:rPr>
          <w:rFonts w:ascii="Calibri" w:eastAsiaTheme="minorHAnsi" w:hAnsi="Calibri" w:cs="Calibri"/>
          <w:b/>
          <w:lang w:eastAsia="en-US"/>
        </w:rPr>
      </w:pPr>
      <w:r w:rsidRPr="00183507">
        <w:rPr>
          <w:rFonts w:ascii="Calibri" w:eastAsiaTheme="minorHAnsi" w:hAnsi="Calibri" w:cs="Calibri"/>
          <w:lang w:eastAsia="en-US"/>
        </w:rPr>
        <w:t xml:space="preserve">For an application pack </w:t>
      </w:r>
      <w:r w:rsidR="00913570">
        <w:rPr>
          <w:rFonts w:ascii="Calibri" w:eastAsiaTheme="minorHAnsi" w:hAnsi="Calibri" w:cs="Calibri"/>
          <w:lang w:eastAsia="en-US"/>
        </w:rPr>
        <w:t>please visit the</w:t>
      </w:r>
      <w:r w:rsidRPr="00183507">
        <w:rPr>
          <w:rFonts w:ascii="Calibri" w:eastAsiaTheme="minorHAnsi" w:hAnsi="Calibri" w:cs="Calibri"/>
          <w:lang w:eastAsia="en-US"/>
        </w:rPr>
        <w:t xml:space="preserve"> school website</w:t>
      </w:r>
      <w:r w:rsidR="00913570">
        <w:rPr>
          <w:rFonts w:ascii="Calibri" w:eastAsiaTheme="minorHAnsi" w:hAnsi="Calibri" w:cs="Calibri"/>
          <w:lang w:eastAsia="en-US"/>
        </w:rPr>
        <w:t>.</w:t>
      </w:r>
      <w:r w:rsidRPr="00183507">
        <w:rPr>
          <w:rFonts w:ascii="Calibri" w:eastAsiaTheme="minorHAnsi" w:hAnsi="Calibri" w:cs="Calibri"/>
          <w:lang w:eastAsia="en-US"/>
        </w:rPr>
        <w:t xml:space="preserve">  </w:t>
      </w:r>
      <w:r w:rsidRPr="00183507">
        <w:rPr>
          <w:rFonts w:ascii="Calibri" w:eastAsiaTheme="minorHAnsi" w:hAnsi="Calibri" w:cs="Calibri"/>
          <w:b/>
          <w:lang w:eastAsia="en-US"/>
        </w:rPr>
        <w:t xml:space="preserve">Please note that CVs are not accepted. </w:t>
      </w:r>
    </w:p>
    <w:p w:rsidR="00DA318D" w:rsidRPr="00FD0867" w:rsidRDefault="00DA318D" w:rsidP="00DA318D">
      <w:pPr>
        <w:jc w:val="both"/>
        <w:rPr>
          <w:rFonts w:ascii="Calibri" w:eastAsiaTheme="minorHAnsi" w:hAnsi="Calibri" w:cs="Calibri"/>
          <w:lang w:val="en-US" w:eastAsia="en-US"/>
        </w:rPr>
      </w:pPr>
    </w:p>
    <w:p w:rsidR="00DA318D" w:rsidRPr="001876C0" w:rsidRDefault="00DA318D" w:rsidP="00DA318D">
      <w:pPr>
        <w:jc w:val="both"/>
        <w:rPr>
          <w:rFonts w:eastAsiaTheme="minorHAnsi" w:cstheme="minorHAnsi"/>
          <w:b/>
          <w:lang w:eastAsia="en-US"/>
        </w:rPr>
      </w:pPr>
      <w:r w:rsidRPr="00913570">
        <w:rPr>
          <w:rFonts w:eastAsiaTheme="minorHAnsi" w:cstheme="minorHAnsi"/>
          <w:lang w:eastAsia="en-US"/>
        </w:rPr>
        <w:t xml:space="preserve">Closing Date:  </w:t>
      </w:r>
      <w:r w:rsidR="001876C0" w:rsidRPr="001876C0">
        <w:rPr>
          <w:rFonts w:eastAsiaTheme="minorHAnsi" w:cstheme="minorHAnsi"/>
          <w:b/>
          <w:lang w:eastAsia="en-US"/>
        </w:rPr>
        <w:t>Midday Friday 17</w:t>
      </w:r>
      <w:r w:rsidR="001876C0" w:rsidRPr="001876C0">
        <w:rPr>
          <w:rFonts w:eastAsiaTheme="minorHAnsi" w:cstheme="minorHAnsi"/>
          <w:b/>
          <w:vertAlign w:val="superscript"/>
          <w:lang w:eastAsia="en-US"/>
        </w:rPr>
        <w:t>th</w:t>
      </w:r>
      <w:r w:rsidR="001876C0" w:rsidRPr="001876C0">
        <w:rPr>
          <w:rFonts w:eastAsiaTheme="minorHAnsi" w:cstheme="minorHAnsi"/>
          <w:b/>
          <w:lang w:eastAsia="en-US"/>
        </w:rPr>
        <w:t xml:space="preserve"> March 2023</w:t>
      </w:r>
    </w:p>
    <w:sectPr w:rsidR="00DA318D" w:rsidRPr="001876C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FFC" w:rsidRDefault="00A03FFC" w:rsidP="00E161EB">
      <w:r>
        <w:separator/>
      </w:r>
    </w:p>
  </w:endnote>
  <w:endnote w:type="continuationSeparator" w:id="0">
    <w:p w:rsidR="00A03FFC" w:rsidRDefault="00A03FFC" w:rsidP="00E1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FFC" w:rsidRDefault="00A03FFC" w:rsidP="00E161EB">
      <w:r>
        <w:separator/>
      </w:r>
    </w:p>
  </w:footnote>
  <w:footnote w:type="continuationSeparator" w:id="0">
    <w:p w:rsidR="00A03FFC" w:rsidRDefault="00A03FFC" w:rsidP="00E16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1EB" w:rsidRDefault="00082C1D">
    <w:pPr>
      <w:pStyle w:val="Header"/>
    </w:pPr>
    <w:r>
      <w:rPr>
        <w:noProof/>
        <w:lang w:eastAsia="en-GB"/>
      </w:rPr>
      <w:drawing>
        <wp:anchor distT="0" distB="0" distL="114300" distR="114300" simplePos="0" relativeHeight="251661312" behindDoc="0" locked="0" layoutInCell="1" allowOverlap="1">
          <wp:simplePos x="0" y="0"/>
          <wp:positionH relativeFrom="margin">
            <wp:align>center</wp:align>
          </wp:positionH>
          <wp:positionV relativeFrom="paragraph">
            <wp:posOffset>-236154</wp:posOffset>
          </wp:positionV>
          <wp:extent cx="6764655" cy="153797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64655" cy="153828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5D25C6"/>
    <w:multiLevelType w:val="hybridMultilevel"/>
    <w:tmpl w:val="C9D2346A"/>
    <w:lvl w:ilvl="0" w:tplc="14905268">
      <w:start w:val="1"/>
      <w:numFmt w:val="bullet"/>
      <w:lvlText w:val="•"/>
      <w:lvlJc w:val="left"/>
      <w:pPr>
        <w:tabs>
          <w:tab w:val="num" w:pos="720"/>
        </w:tabs>
        <w:ind w:left="720" w:hanging="360"/>
      </w:pPr>
      <w:rPr>
        <w:rFonts w:ascii="Arial" w:hAnsi="Arial" w:cs="Times New Roman" w:hint="default"/>
      </w:rPr>
    </w:lvl>
    <w:lvl w:ilvl="1" w:tplc="DD5A4BCC">
      <w:start w:val="1"/>
      <w:numFmt w:val="bullet"/>
      <w:lvlText w:val="•"/>
      <w:lvlJc w:val="left"/>
      <w:pPr>
        <w:tabs>
          <w:tab w:val="num" w:pos="1440"/>
        </w:tabs>
        <w:ind w:left="1440" w:hanging="360"/>
      </w:pPr>
      <w:rPr>
        <w:rFonts w:ascii="Arial" w:hAnsi="Arial" w:cs="Times New Roman" w:hint="default"/>
      </w:rPr>
    </w:lvl>
    <w:lvl w:ilvl="2" w:tplc="4CDE61E2">
      <w:start w:val="1"/>
      <w:numFmt w:val="bullet"/>
      <w:lvlText w:val="•"/>
      <w:lvlJc w:val="left"/>
      <w:pPr>
        <w:tabs>
          <w:tab w:val="num" w:pos="2160"/>
        </w:tabs>
        <w:ind w:left="2160" w:hanging="360"/>
      </w:pPr>
      <w:rPr>
        <w:rFonts w:ascii="Arial" w:hAnsi="Arial" w:cs="Times New Roman" w:hint="default"/>
      </w:rPr>
    </w:lvl>
    <w:lvl w:ilvl="3" w:tplc="99F6DE7C">
      <w:start w:val="1"/>
      <w:numFmt w:val="bullet"/>
      <w:lvlText w:val="•"/>
      <w:lvlJc w:val="left"/>
      <w:pPr>
        <w:tabs>
          <w:tab w:val="num" w:pos="2880"/>
        </w:tabs>
        <w:ind w:left="2880" w:hanging="360"/>
      </w:pPr>
      <w:rPr>
        <w:rFonts w:ascii="Arial" w:hAnsi="Arial" w:cs="Times New Roman" w:hint="default"/>
      </w:rPr>
    </w:lvl>
    <w:lvl w:ilvl="4" w:tplc="BA48D078">
      <w:start w:val="1"/>
      <w:numFmt w:val="bullet"/>
      <w:lvlText w:val="•"/>
      <w:lvlJc w:val="left"/>
      <w:pPr>
        <w:tabs>
          <w:tab w:val="num" w:pos="3600"/>
        </w:tabs>
        <w:ind w:left="3600" w:hanging="360"/>
      </w:pPr>
      <w:rPr>
        <w:rFonts w:ascii="Arial" w:hAnsi="Arial" w:cs="Times New Roman" w:hint="default"/>
      </w:rPr>
    </w:lvl>
    <w:lvl w:ilvl="5" w:tplc="41EC60FC">
      <w:start w:val="1"/>
      <w:numFmt w:val="bullet"/>
      <w:lvlText w:val="•"/>
      <w:lvlJc w:val="left"/>
      <w:pPr>
        <w:tabs>
          <w:tab w:val="num" w:pos="4320"/>
        </w:tabs>
        <w:ind w:left="4320" w:hanging="360"/>
      </w:pPr>
      <w:rPr>
        <w:rFonts w:ascii="Arial" w:hAnsi="Arial" w:cs="Times New Roman" w:hint="default"/>
      </w:rPr>
    </w:lvl>
    <w:lvl w:ilvl="6" w:tplc="F7D66C4A">
      <w:start w:val="1"/>
      <w:numFmt w:val="bullet"/>
      <w:lvlText w:val="•"/>
      <w:lvlJc w:val="left"/>
      <w:pPr>
        <w:tabs>
          <w:tab w:val="num" w:pos="5040"/>
        </w:tabs>
        <w:ind w:left="5040" w:hanging="360"/>
      </w:pPr>
      <w:rPr>
        <w:rFonts w:ascii="Arial" w:hAnsi="Arial" w:cs="Times New Roman" w:hint="default"/>
      </w:rPr>
    </w:lvl>
    <w:lvl w:ilvl="7" w:tplc="F2121E9E">
      <w:start w:val="1"/>
      <w:numFmt w:val="bullet"/>
      <w:lvlText w:val="•"/>
      <w:lvlJc w:val="left"/>
      <w:pPr>
        <w:tabs>
          <w:tab w:val="num" w:pos="5760"/>
        </w:tabs>
        <w:ind w:left="5760" w:hanging="360"/>
      </w:pPr>
      <w:rPr>
        <w:rFonts w:ascii="Arial" w:hAnsi="Arial" w:cs="Times New Roman" w:hint="default"/>
      </w:rPr>
    </w:lvl>
    <w:lvl w:ilvl="8" w:tplc="F2FAE3B4">
      <w:start w:val="1"/>
      <w:numFmt w:val="bullet"/>
      <w:lvlText w:val="•"/>
      <w:lvlJc w:val="left"/>
      <w:pPr>
        <w:tabs>
          <w:tab w:val="num" w:pos="6480"/>
        </w:tabs>
        <w:ind w:left="6480" w:hanging="360"/>
      </w:pPr>
      <w:rPr>
        <w:rFonts w:ascii="Arial" w:hAnsi="Aria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1EB"/>
    <w:rsid w:val="000468CF"/>
    <w:rsid w:val="00082C1D"/>
    <w:rsid w:val="00183507"/>
    <w:rsid w:val="001876C0"/>
    <w:rsid w:val="001F6681"/>
    <w:rsid w:val="002C761E"/>
    <w:rsid w:val="00360917"/>
    <w:rsid w:val="00401133"/>
    <w:rsid w:val="00477842"/>
    <w:rsid w:val="005D7134"/>
    <w:rsid w:val="00650928"/>
    <w:rsid w:val="006C6D6F"/>
    <w:rsid w:val="007210D9"/>
    <w:rsid w:val="007823CE"/>
    <w:rsid w:val="0086160A"/>
    <w:rsid w:val="00876302"/>
    <w:rsid w:val="0088086E"/>
    <w:rsid w:val="00913570"/>
    <w:rsid w:val="00957C42"/>
    <w:rsid w:val="009669BF"/>
    <w:rsid w:val="009D1415"/>
    <w:rsid w:val="00A03FFC"/>
    <w:rsid w:val="00A761D4"/>
    <w:rsid w:val="00AD37A9"/>
    <w:rsid w:val="00AF16D2"/>
    <w:rsid w:val="00B55530"/>
    <w:rsid w:val="00C916C8"/>
    <w:rsid w:val="00D942B4"/>
    <w:rsid w:val="00DA318D"/>
    <w:rsid w:val="00E1358C"/>
    <w:rsid w:val="00E161EB"/>
    <w:rsid w:val="00E73752"/>
    <w:rsid w:val="00E94CC5"/>
    <w:rsid w:val="00EE1BB3"/>
    <w:rsid w:val="00FD2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5BA0612"/>
  <w15:chartTrackingRefBased/>
  <w15:docId w15:val="{AF9452E6-317D-4111-8144-AA7AA623E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18D"/>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1EB"/>
    <w:pPr>
      <w:tabs>
        <w:tab w:val="center" w:pos="4513"/>
        <w:tab w:val="right" w:pos="9026"/>
      </w:tabs>
    </w:pPr>
  </w:style>
  <w:style w:type="character" w:customStyle="1" w:styleId="HeaderChar">
    <w:name w:val="Header Char"/>
    <w:basedOn w:val="DefaultParagraphFont"/>
    <w:link w:val="Header"/>
    <w:uiPriority w:val="99"/>
    <w:rsid w:val="00E161EB"/>
  </w:style>
  <w:style w:type="paragraph" w:styleId="Footer">
    <w:name w:val="footer"/>
    <w:basedOn w:val="Normal"/>
    <w:link w:val="FooterChar"/>
    <w:uiPriority w:val="99"/>
    <w:unhideWhenUsed/>
    <w:rsid w:val="00E161EB"/>
    <w:pPr>
      <w:tabs>
        <w:tab w:val="center" w:pos="4513"/>
        <w:tab w:val="right" w:pos="9026"/>
      </w:tabs>
    </w:pPr>
  </w:style>
  <w:style w:type="character" w:customStyle="1" w:styleId="FooterChar">
    <w:name w:val="Footer Char"/>
    <w:basedOn w:val="DefaultParagraphFont"/>
    <w:link w:val="Footer"/>
    <w:uiPriority w:val="99"/>
    <w:rsid w:val="00E16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Woodall</dc:creator>
  <cp:keywords/>
  <dc:description/>
  <cp:lastModifiedBy>Maria Smith</cp:lastModifiedBy>
  <cp:revision>6</cp:revision>
  <cp:lastPrinted>2023-01-25T13:22:00Z</cp:lastPrinted>
  <dcterms:created xsi:type="dcterms:W3CDTF">2023-01-25T13:20:00Z</dcterms:created>
  <dcterms:modified xsi:type="dcterms:W3CDTF">2023-03-01T12:56:00Z</dcterms:modified>
</cp:coreProperties>
</file>